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1"/>
        <w:keepLines w:val="1"/>
        <w:spacing w:after="0" w:before="480" w:lineRule="auto"/>
        <w:jc w:val="both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Software Engineering Lab Project</w:t>
      </w:r>
    </w:p>
    <w:p w:rsidR="00000000" w:rsidDel="00000000" w:rsidP="00000000" w:rsidRDefault="00000000" w:rsidRPr="00000000" w14:paraId="0000000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Full Stack Web Application with DevOps Pipeline</w:t>
      </w:r>
    </w:p>
    <w:p w:rsidR="00000000" w:rsidDel="00000000" w:rsidP="00000000" w:rsidRDefault="00000000" w:rsidRPr="00000000" w14:paraId="00000003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Objective</w:t>
      </w:r>
    </w:p>
    <w:p w:rsidR="00000000" w:rsidDel="00000000" w:rsidP="00000000" w:rsidRDefault="00000000" w:rsidRPr="00000000" w14:paraId="0000000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Build a small but complete web application using Spring Boot, Thymeleaf, PostgreSQL, Spring Security (role-based access), Docker, GitHub CI/CD, and Render deployment. The goal is NOT feature richness, but to demonstrate a complete professional software development workflow.</w:t>
      </w:r>
    </w:p>
    <w:p w:rsidR="00000000" w:rsidDel="00000000" w:rsidP="00000000" w:rsidRDefault="00000000" w:rsidRPr="00000000" w14:paraId="00000005">
      <w:pPr>
        <w:pStyle w:val="Heading2"/>
        <w:jc w:val="both"/>
        <w:rPr>
          <w:sz w:val="32"/>
          <w:szCs w:val="32"/>
        </w:rPr>
      </w:pPr>
      <w:bookmarkStart w:colFirst="0" w:colLast="0" w:name="_heading=h.zieunwrs45t" w:id="0"/>
      <w:bookmarkEnd w:id="0"/>
      <w:r w:rsidDel="00000000" w:rsidR="00000000" w:rsidRPr="00000000">
        <w:rPr>
          <w:sz w:val="32"/>
          <w:szCs w:val="32"/>
          <w:rtl w:val="0"/>
        </w:rPr>
        <w:t xml:space="preserve">Team Requirements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This is a mandatory 2-person project. Each team must consist of exactly two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Project Theme (Choose One)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Mini Marketplace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Book Exchange Platform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Simple Inventory Management</w:t>
      </w:r>
    </w:p>
    <w:p w:rsidR="00000000" w:rsidDel="00000000" w:rsidP="00000000" w:rsidRDefault="00000000" w:rsidRPr="00000000" w14:paraId="0000000B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system must include Admin, Seller, and Buyer roles (or equivalent role separation).</w:t>
      </w:r>
    </w:p>
    <w:p w:rsidR="00000000" w:rsidDel="00000000" w:rsidP="00000000" w:rsidRDefault="00000000" w:rsidRPr="00000000" w14:paraId="0000000C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Mandatory Functional Requirements</w:t>
      </w:r>
    </w:p>
    <w:p w:rsidR="00000000" w:rsidDel="00000000" w:rsidP="00000000" w:rsidRDefault="00000000" w:rsidRPr="00000000" w14:paraId="0000000D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Authentication &amp; Authorization</w:t>
      </w:r>
    </w:p>
    <w:p w:rsidR="00000000" w:rsidDel="00000000" w:rsidP="00000000" w:rsidRDefault="00000000" w:rsidRPr="00000000" w14:paraId="0000000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 Spring Security with: User Registration, Login/Logout, Password encryption (BCrypt), and Role-based authorization (ADMIN, SELLER, BUYER).</w:t>
      </w:r>
    </w:p>
    <w:p w:rsidR="00000000" w:rsidDel="00000000" w:rsidP="00000000" w:rsidRDefault="00000000" w:rsidRPr="00000000" w14:paraId="0000000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Access must be restricted using method-level security or URL-based configuration.</w:t>
      </w:r>
    </w:p>
    <w:p w:rsidR="00000000" w:rsidDel="00000000" w:rsidP="00000000" w:rsidRDefault="00000000" w:rsidRPr="00000000" w14:paraId="00000010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REST API Design</w:t>
      </w:r>
    </w:p>
    <w:p w:rsidR="00000000" w:rsidDel="00000000" w:rsidP="00000000" w:rsidRDefault="00000000" w:rsidRPr="00000000" w14:paraId="0000001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Follow REST principles with proper HTTP methods, status codes, and global exception handling. Minimum: 3 Controllers and CRUD for at least 2 main entities.</w:t>
      </w:r>
    </w:p>
    <w:p w:rsidR="00000000" w:rsidDel="00000000" w:rsidP="00000000" w:rsidRDefault="00000000" w:rsidRPr="00000000" w14:paraId="00000012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Database</w:t>
      </w:r>
    </w:p>
    <w:p w:rsidR="00000000" w:rsidDel="00000000" w:rsidP="00000000" w:rsidRDefault="00000000" w:rsidRPr="00000000" w14:paraId="0000001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 PostgreSQL with at least 4 tables (e.g., User, Role, Product, Order), proper relationships (1:M, M:1, M:M), and JPA.</w:t>
      </w:r>
    </w:p>
    <w:p w:rsidR="00000000" w:rsidDel="00000000" w:rsidP="00000000" w:rsidRDefault="00000000" w:rsidRPr="00000000" w14:paraId="00000014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Testing</w:t>
      </w:r>
    </w:p>
    <w:p w:rsidR="00000000" w:rsidDel="00000000" w:rsidP="00000000" w:rsidRDefault="00000000" w:rsidRPr="00000000" w14:paraId="0000001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Include unit tests (Service layer) and integration tests (Controller layer) using JUnit, Mockito, SpringBootTest, and MockMvc. Minimum: 15 unit tests and 3 integration tests. Tests must run successfully in CI.</w:t>
      </w:r>
    </w:p>
    <w:p w:rsidR="00000000" w:rsidDel="00000000" w:rsidP="00000000" w:rsidRDefault="00000000" w:rsidRPr="00000000" w14:paraId="00000016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Dockerization</w:t>
      </w:r>
    </w:p>
    <w:p w:rsidR="00000000" w:rsidDel="00000000" w:rsidP="00000000" w:rsidRDefault="00000000" w:rsidRPr="00000000" w14:paraId="0000001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Include Dockerfile and docker-compose.yml with application and PostgreSQL containers. Use environment variables (no hardcoded credentials). The app must run using: </w:t>
      </w:r>
    </w:p>
    <w:p w:rsidR="00000000" w:rsidDel="00000000" w:rsidP="00000000" w:rsidRDefault="00000000" w:rsidRPr="00000000" w14:paraId="0000001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'</w:t>
      </w:r>
      <w:r w:rsidDel="00000000" w:rsidR="00000000" w:rsidRPr="00000000">
        <w:rPr>
          <w:b w:val="0"/>
          <w:bCs w:val="0"/>
          <w:i w:val="1"/>
          <w:iCs w:val="1"/>
          <w:sz w:val="28"/>
          <w:szCs w:val="28"/>
          <w:rtl w:val="0"/>
        </w:rPr>
        <w:t xml:space="preserve">docker compose up --build</w:t>
      </w:r>
      <w:r w:rsidDel="00000000" w:rsidR="00000000" w:rsidRPr="00000000">
        <w:rPr>
          <w:sz w:val="28"/>
          <w:szCs w:val="28"/>
          <w:rtl w:val="0"/>
        </w:rPr>
        <w:t xml:space="preserve">'.</w:t>
      </w:r>
    </w:p>
    <w:p w:rsidR="00000000" w:rsidDel="00000000" w:rsidP="00000000" w:rsidRDefault="00000000" w:rsidRPr="00000000" w14:paraId="00000019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GitHub Requirements</w:t>
      </w:r>
    </w:p>
    <w:p w:rsidR="00000000" w:rsidDel="00000000" w:rsidP="00000000" w:rsidRDefault="00000000" w:rsidRPr="00000000" w14:paraId="0000001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 branch strategy: main (protected), develop, and feature branches. No direct push to main. Pull request required with at least one review approval.</w:t>
      </w:r>
    </w:p>
    <w:p w:rsidR="00000000" w:rsidDel="00000000" w:rsidP="00000000" w:rsidRDefault="00000000" w:rsidRPr="00000000" w14:paraId="0000001B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 CI/CD Pipeline</w:t>
      </w:r>
    </w:p>
    <w:p w:rsidR="00000000" w:rsidDel="00000000" w:rsidP="00000000" w:rsidRDefault="00000000" w:rsidRPr="00000000" w14:paraId="0000001C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 GitHub Actions to build the project, run tests, and deploy to Render automatically from the main branch.</w:t>
      </w:r>
    </w:p>
    <w:p w:rsidR="00000000" w:rsidDel="00000000" w:rsidP="00000000" w:rsidRDefault="00000000" w:rsidRPr="00000000" w14:paraId="0000001D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8. Deployment</w:t>
      </w:r>
    </w:p>
    <w:p w:rsidR="00000000" w:rsidDel="00000000" w:rsidP="00000000" w:rsidRDefault="00000000" w:rsidRPr="00000000" w14:paraId="0000001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Deploy on Render. Application must be publicly accessible. Submit live URL and GitHub repository link.</w:t>
      </w:r>
    </w:p>
    <w:p w:rsidR="00000000" w:rsidDel="00000000" w:rsidP="00000000" w:rsidRDefault="00000000" w:rsidRPr="00000000" w14:paraId="0000001F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Required Deliverables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GitHub Repository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README with project description, architecture diagram, ER diagram, API endpoints, run instructions, CI/CD explanation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Deployed URL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5-minute demo presentation</w:t>
      </w:r>
    </w:p>
    <w:p w:rsidR="00000000" w:rsidDel="00000000" w:rsidP="00000000" w:rsidRDefault="00000000" w:rsidRPr="00000000" w14:paraId="00000025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Evaluation Rubrics (100 Marks)</w:t>
      </w:r>
    </w:p>
    <w:p w:rsidR="00000000" w:rsidDel="00000000" w:rsidP="00000000" w:rsidRDefault="00000000" w:rsidRPr="00000000" w14:paraId="00000029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Architecture &amp; Code Quality (20 marks)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Layered architecture (5)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Clean code &amp; naming (5)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DTO usage (5)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Exception handling (5)</w:t>
      </w:r>
    </w:p>
    <w:p w:rsidR="00000000" w:rsidDel="00000000" w:rsidP="00000000" w:rsidRDefault="00000000" w:rsidRPr="00000000" w14:paraId="0000002E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Security &amp; Role Management (15 marks)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Spring Security implemented (</w:t>
      </w:r>
      <w:r w:rsidDel="00000000" w:rsidR="00000000" w:rsidRPr="00000000">
        <w:rPr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Password encryption (3)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Role-based access enforced (7)</w:t>
      </w:r>
    </w:p>
    <w:p w:rsidR="00000000" w:rsidDel="00000000" w:rsidP="00000000" w:rsidRDefault="00000000" w:rsidRPr="00000000" w14:paraId="00000032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Testing (15 marks)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Unit tests quality (7)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Integration tests (5)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Tests run in CI (3)</w:t>
      </w:r>
    </w:p>
    <w:p w:rsidR="00000000" w:rsidDel="00000000" w:rsidP="00000000" w:rsidRDefault="00000000" w:rsidRPr="00000000" w14:paraId="00000036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Dockerization (10 marks)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Proper Dockerfile (4)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docker-compose works (4)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Environment config handled correctly (2)</w:t>
      </w:r>
    </w:p>
    <w:p w:rsidR="00000000" w:rsidDel="00000000" w:rsidP="00000000" w:rsidRDefault="00000000" w:rsidRPr="00000000" w14:paraId="0000003A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CI/CD &amp; Git Workflow (15 marks)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Branch protection configured (5)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GitHub Actions workflow correct (5)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Automatic deployment working (5)</w:t>
      </w:r>
    </w:p>
    <w:p w:rsidR="00000000" w:rsidDel="00000000" w:rsidP="00000000" w:rsidRDefault="00000000" w:rsidRPr="00000000" w14:paraId="0000003E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Database Design (10 marks)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Proper entity relationships (</w:t>
      </w:r>
      <w:r w:rsidDel="00000000" w:rsidR="00000000" w:rsidRPr="00000000">
        <w:rPr>
          <w:sz w:val="28"/>
          <w:szCs w:val="28"/>
          <w:rtl w:val="0"/>
        </w:rPr>
        <w:t xml:space="preserve">10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40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Deployment &amp; Demo (10 marks)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App runs without error (5)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Proper demonstration (5)</w:t>
      </w:r>
    </w:p>
    <w:p w:rsidR="00000000" w:rsidDel="00000000" w:rsidP="00000000" w:rsidRDefault="00000000" w:rsidRPr="00000000" w14:paraId="00000043">
      <w:pPr>
        <w:pStyle w:val="Heading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Documentation (5 marks)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Clear README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Automatic Failure Conditions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role-based access control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Direct push to main branch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 Dockerization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Tests not implemented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App not deployed</w:t>
      </w:r>
    </w:p>
    <w:p w:rsidR="00000000" w:rsidDel="00000000" w:rsidP="00000000" w:rsidRDefault="00000000" w:rsidRPr="00000000" w14:paraId="0000004B">
      <w:pPr>
        <w:pStyle w:val="Heading2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What You Are Being Evaluated On</w:t>
      </w:r>
    </w:p>
    <w:p w:rsidR="00000000" w:rsidDel="00000000" w:rsidP="00000000" w:rsidRDefault="00000000" w:rsidRPr="00000000" w14:paraId="0000004C">
      <w:pPr>
        <w:widowControl w:val="1"/>
        <w:spacing w:after="200" w:before="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Designing a small system, clean architecture, applying security, writing tests, using Git professionally, configuring CI/CD, Dockerizing applications, and deploying production-ready software.</w:t>
      </w:r>
    </w:p>
    <w:sectPr>
      <w:pgSz w:h="16838" w:w="11906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="Calibri" w:cs="" w:eastAsia="ＭＳ ゴシック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 w:val="1"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 w:val="1"/>
    <w:rsid w:val="00E618BF"/>
    <w:rPr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eading1Char" w:customStyle="1">
    <w:name w:val="Heading 1 Char"/>
    <w:basedOn w:val="DefaultParagraphFont"/>
    <w:link w:val="Heading1"/>
    <w:uiPriority w:val="9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 w:val="1"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 w:val="1"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 w:val="1"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 w:val="1"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 w:val="1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qFormat w:val="1"/>
    <w:rsid w:val="00FC693F"/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character" w:styleId="IntenseQuoteChar" w:customStyle="1">
    <w:name w:val="Intense Quote Char"/>
    <w:basedOn w:val="DefaultParagraphFont"/>
    <w:link w:val="IntenseQuote"/>
    <w:uiPriority w:val="30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Heading">
    <w:name w:val="Heading"/>
    <w:basedOn w:val="Normal"/>
    <w:next w:val="BodyText"/>
    <w:qFormat w:val="1"/>
    <w:pPr>
      <w:keepNext w:val="1"/>
      <w:spacing w:after="120" w:before="240"/>
    </w:pPr>
    <w:rPr>
      <w:rFonts w:ascii="Liberation Sans" w:cs="Noto Sans Devanagari" w:eastAsia="Noto Sans CJK SC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 w:before="0"/>
    </w:pPr>
    <w:rPr/>
  </w:style>
  <w:style w:type="paragraph" w:styleId="List">
    <w:name w:val="List"/>
    <w:basedOn w:val="Normal"/>
    <w:uiPriority w:val="99"/>
    <w:unhideWhenUsed w:val="1"/>
    <w:rsid w:val="00AA1D8D"/>
    <w:pPr>
      <w:spacing w:after="200" w:before="0"/>
      <w:ind w:left="360" w:hanging="360"/>
      <w:contextualSpacing w:val="1"/>
    </w:pPr>
    <w:rPr/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Index">
    <w:name w:val="Index"/>
    <w:basedOn w:val="Normal"/>
    <w:qFormat w:val="1"/>
    <w:pPr>
      <w:suppressLineNumbers w:val="1"/>
    </w:pPr>
    <w:rPr>
      <w:rFonts w:cs="Noto Sans Devanagari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NoSpacing">
    <w:name w:val="No Spacing"/>
    <w:uiPriority w:val="1"/>
    <w:qFormat w:val="1"/>
    <w:rsid w:val="00FC693F"/>
    <w:pPr>
      <w:widowControl w:val="1"/>
      <w:bidi w:val="0"/>
      <w:spacing w:after="0" w:before="0" w:line="240" w:lineRule="auto"/>
      <w:jc w:val="left"/>
    </w:pPr>
    <w:rPr>
      <w:rFonts w:ascii="Cambria" w:cs="" w:eastAsia="ＭＳ 明朝" w:hAnsi="Cambria" w:asciiTheme="minorHAnsi" w:cstheme="minorBidi" w:eastAsiaTheme="minorEastAsia" w:hAnsiTheme="minorHAnsi"/>
      <w:color w:val="auto"/>
      <w:kern w:val="0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34"/>
    <w:qFormat w:val="1"/>
    <w:rsid w:val="00FC693F"/>
    <w:pPr>
      <w:spacing w:after="200" w:before="0"/>
      <w:ind w:left="720"/>
      <w:contextualSpacing w:val="1"/>
    </w:pPr>
    <w:rPr/>
  </w:style>
  <w:style w:type="paragraph" w:styleId="BodyText2">
    <w:name w:val="Body Text 2"/>
    <w:basedOn w:val="Normal"/>
    <w:link w:val="BodyText2Char"/>
    <w:uiPriority w:val="99"/>
    <w:unhideWhenUsed w:val="1"/>
    <w:qFormat w:val="1"/>
    <w:rsid w:val="00AA1D8D"/>
    <w:pPr>
      <w:spacing w:after="120" w:before="0" w:line="480" w:lineRule="auto"/>
    </w:pPr>
    <w:rPr/>
  </w:style>
  <w:style w:type="paragraph" w:styleId="BodyText3">
    <w:name w:val="Body Text 3"/>
    <w:basedOn w:val="Normal"/>
    <w:link w:val="BodyText3Char"/>
    <w:uiPriority w:val="99"/>
    <w:unhideWhenUsed w:val="1"/>
    <w:qFormat w:val="1"/>
    <w:rsid w:val="00AA1D8D"/>
    <w:pPr>
      <w:spacing w:after="120" w:before="0"/>
    </w:pPr>
    <w:rPr>
      <w:sz w:val="16"/>
      <w:szCs w:val="16"/>
    </w:rPr>
  </w:style>
  <w:style w:type="paragraph" w:styleId="List2">
    <w:name w:val="List 2"/>
    <w:basedOn w:val="Normal"/>
    <w:uiPriority w:val="99"/>
    <w:unhideWhenUsed w:val="1"/>
    <w:qFormat w:val="1"/>
    <w:rsid w:val="00326F90"/>
    <w:pPr>
      <w:spacing w:after="200" w:before="0"/>
      <w:ind w:left="720" w:hanging="360"/>
      <w:contextualSpacing w:val="1"/>
    </w:pPr>
    <w:rPr/>
  </w:style>
  <w:style w:type="paragraph" w:styleId="List3">
    <w:name w:val="List 3"/>
    <w:basedOn w:val="Normal"/>
    <w:uiPriority w:val="99"/>
    <w:unhideWhenUsed w:val="1"/>
    <w:qFormat w:val="1"/>
    <w:rsid w:val="00326F90"/>
    <w:pPr>
      <w:spacing w:after="200" w:before="0"/>
      <w:ind w:left="1080" w:hanging="360"/>
      <w:contextualSpacing w:val="1"/>
    </w:pPr>
    <w:rPr/>
  </w:style>
  <w:style w:type="paragraph" w:styleId="ListBullet">
    <w:name w:val="List Bullet"/>
    <w:basedOn w:val="Normal"/>
    <w:uiPriority w:val="99"/>
    <w:unhideWhenUsed w:val="1"/>
    <w:rsid w:val="00326F90"/>
    <w:pPr>
      <w:numPr>
        <w:ilvl w:val="0"/>
        <w:numId w:val="1"/>
      </w:numPr>
      <w:spacing w:after="200" w:before="0"/>
      <w:contextualSpacing w:val="1"/>
    </w:pPr>
    <w:rPr/>
  </w:style>
  <w:style w:type="paragraph" w:styleId="ListBullet2">
    <w:name w:val="List Bullet 2"/>
    <w:basedOn w:val="Normal"/>
    <w:uiPriority w:val="99"/>
    <w:unhideWhenUsed w:val="1"/>
    <w:rsid w:val="00326F90"/>
    <w:pPr>
      <w:numPr>
        <w:ilvl w:val="0"/>
        <w:numId w:val="2"/>
      </w:numPr>
      <w:spacing w:after="200" w:before="0"/>
      <w:contextualSpacing w:val="1"/>
    </w:pPr>
    <w:rPr/>
  </w:style>
  <w:style w:type="paragraph" w:styleId="ListBullet3">
    <w:name w:val="List Bullet 3"/>
    <w:basedOn w:val="Normal"/>
    <w:uiPriority w:val="99"/>
    <w:unhideWhenUsed w:val="1"/>
    <w:rsid w:val="00326F90"/>
    <w:pPr>
      <w:numPr>
        <w:ilvl w:val="0"/>
        <w:numId w:val="3"/>
      </w:numPr>
      <w:spacing w:after="200" w:before="0"/>
      <w:contextualSpacing w:val="1"/>
    </w:pPr>
    <w:rPr/>
  </w:style>
  <w:style w:type="paragraph" w:styleId="ListNumber">
    <w:name w:val="List Number"/>
    <w:basedOn w:val="Normal"/>
    <w:uiPriority w:val="99"/>
    <w:unhideWhenUsed w:val="1"/>
    <w:rsid w:val="00326F90"/>
    <w:pPr>
      <w:numPr>
        <w:ilvl w:val="0"/>
        <w:numId w:val="4"/>
      </w:numPr>
      <w:spacing w:after="200" w:before="0"/>
      <w:contextualSpacing w:val="1"/>
    </w:pPr>
    <w:rPr/>
  </w:style>
  <w:style w:type="paragraph" w:styleId="ListNumber2">
    <w:name w:val="List Number 2"/>
    <w:basedOn w:val="Normal"/>
    <w:uiPriority w:val="99"/>
    <w:unhideWhenUsed w:val="1"/>
    <w:rsid w:val="0029639D"/>
    <w:pPr>
      <w:numPr>
        <w:ilvl w:val="0"/>
        <w:numId w:val="5"/>
      </w:numPr>
      <w:spacing w:after="200" w:before="0"/>
      <w:contextualSpacing w:val="1"/>
    </w:pPr>
    <w:rPr/>
  </w:style>
  <w:style w:type="paragraph" w:styleId="ListNumber3">
    <w:name w:val="List Number 3"/>
    <w:basedOn w:val="Normal"/>
    <w:uiPriority w:val="99"/>
    <w:unhideWhenUsed w:val="1"/>
    <w:rsid w:val="0029639D"/>
    <w:pPr>
      <w:numPr>
        <w:ilvl w:val="0"/>
        <w:numId w:val="6"/>
      </w:numPr>
      <w:spacing w:after="200" w:before="0"/>
      <w:contextualSpacing w:val="1"/>
    </w:pPr>
    <w:rPr/>
  </w:style>
  <w:style w:type="paragraph" w:styleId="ListContinue">
    <w:name w:val="List Continue"/>
    <w:basedOn w:val="Normal"/>
    <w:uiPriority w:val="99"/>
    <w:unhideWhenUsed w:val="1"/>
    <w:rsid w:val="0029639D"/>
    <w:pPr>
      <w:spacing w:after="120" w:before="0"/>
      <w:ind w:left="360"/>
      <w:contextualSpacing w:val="1"/>
    </w:pPr>
    <w:rPr/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 w:before="0"/>
      <w:ind w:left="720"/>
      <w:contextualSpacing w:val="1"/>
    </w:pPr>
    <w:rPr/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 w:before="0"/>
      <w:ind w:left="1080"/>
      <w:contextualSpacing w:val="1"/>
    </w:pPr>
    <w:rPr/>
  </w:style>
  <w:style w:type="paragraph" w:styleId="macro">
    <w:name w:val="macro"/>
    <w:link w:val="MacroTextChar"/>
    <w:uiPriority w:val="99"/>
    <w:unhideWhenUsed w:val="1"/>
    <w:qFormat w:val="1"/>
    <w:rsid w:val="0029639D"/>
    <w:pPr>
      <w:widowControl w:val="1"/>
      <w:tabs>
        <w:tab w:val="clear" w:pos="720"/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bidi w:val="0"/>
      <w:spacing w:after="200" w:before="0" w:line="276" w:lineRule="auto"/>
      <w:jc w:val="left"/>
    </w:pPr>
    <w:rPr>
      <w:rFonts w:ascii="Courier" w:cs="" w:eastAsia="ＭＳ 明朝" w:hAnsi="Courier" w:cstheme="minorBidi" w:eastAsiaTheme="minorEastAsia"/>
      <w:color w:val="auto"/>
      <w:kern w:val="0"/>
      <w:sz w:val="20"/>
      <w:szCs w:val="20"/>
      <w:lang w:bidi="ar-SA" w:eastAsia="en-US" w:val="en-U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pPr/>
    <w:rPr>
      <w:i w:val="1"/>
      <w:iCs w:val="1"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404040" w:space="0" w:sz="8" w:themeColor="text1" w:val="single"/>
          <w:left w:color="404040" w:space="0" w:sz="8" w:themeColor="text1" w:val="single"/>
          <w:bottom w:color="404040" w:space="0" w:sz="8" w:themeColor="text1" w:val="single"/>
          <w:right w:color="404040" w:space="0" w:sz="8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val="double"/>
          <w:left w:color="404040" w:space="0" w:sz="8" w:themeColor="text1" w:val="single"/>
          <w:bottom w:color="404040" w:space="0" w:sz="8" w:themeColor="text1" w:val="single"/>
          <w:right w:color="404040" w:space="0" w:sz="8" w:themeColor="tex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7ba0cd" w:space="0" w:sz="8" w:themeColor="accent1" w:val="single"/>
          <w:left w:color="7ba0cd" w:space="0" w:sz="8" w:themeColor="accent1" w:val="single"/>
          <w:bottom w:color="7ba0cd" w:space="0" w:sz="8" w:themeColor="accent1" w:val="single"/>
          <w:right w:color="7ba0cd" w:space="0" w:sz="8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val="double"/>
          <w:left w:color="7ba0cd" w:space="0" w:sz="8" w:themeColor="accent1" w:val="single"/>
          <w:bottom w:color="7ba0cd" w:space="0" w:sz="8" w:themeColor="accent1" w:val="single"/>
          <w:right w:color="7ba0cd" w:space="0" w:sz="8" w:themeColor="accen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cf7b79" w:space="0" w:sz="8" w:themeColor="accent2" w:val="single"/>
          <w:left w:color="cf7b79" w:space="0" w:sz="8" w:themeColor="accent2" w:val="single"/>
          <w:bottom w:color="cf7b79" w:space="0" w:sz="8" w:themeColor="accent2" w:val="single"/>
          <w:right w:color="cf7b79" w:space="0" w:sz="8" w:themeColor="accent2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val="double"/>
          <w:left w:color="cf7b79" w:space="0" w:sz="8" w:themeColor="accent2" w:val="single"/>
          <w:bottom w:color="cf7b79" w:space="0" w:sz="8" w:themeColor="accent2" w:val="single"/>
          <w:right w:color="cf7b79" w:space="0" w:sz="8" w:themeColor="accent2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b3cc82" w:space="0" w:sz="8" w:themeColor="accent3" w:val="single"/>
          <w:left w:color="b3cc82" w:space="0" w:sz="8" w:themeColor="accent3" w:val="single"/>
          <w:bottom w:color="b3cc82" w:space="0" w:sz="8" w:themeColor="accent3" w:val="single"/>
          <w:right w:color="b3cc82" w:space="0" w:sz="8" w:themeColor="accent3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val="double"/>
          <w:left w:color="b3cc82" w:space="0" w:sz="8" w:themeColor="accent3" w:val="single"/>
          <w:bottom w:color="b3cc82" w:space="0" w:sz="8" w:themeColor="accent3" w:val="single"/>
          <w:right w:color="b3cc82" w:space="0" w:sz="8" w:themeColor="accent3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9f8ab9" w:space="0" w:sz="8" w:themeColor="accent4" w:val="single"/>
          <w:left w:color="9f8ab9" w:space="0" w:sz="8" w:themeColor="accent4" w:val="single"/>
          <w:bottom w:color="9f8ab9" w:space="0" w:sz="8" w:themeColor="accent4" w:val="single"/>
          <w:right w:color="9f8ab9" w:space="0" w:sz="8" w:themeColor="accent4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val="double"/>
          <w:left w:color="9f8ab9" w:space="0" w:sz="8" w:themeColor="accent4" w:val="single"/>
          <w:bottom w:color="9f8ab9" w:space="0" w:sz="8" w:themeColor="accent4" w:val="single"/>
          <w:right w:color="9f8ab9" w:space="0" w:sz="8" w:themeColor="accent4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78c0d4" w:space="0" w:sz="8" w:themeColor="accent5" w:val="single"/>
          <w:left w:color="78c0d4" w:space="0" w:sz="8" w:themeColor="accent5" w:val="single"/>
          <w:bottom w:color="78c0d4" w:space="0" w:sz="8" w:themeColor="accent5" w:val="single"/>
          <w:right w:color="78c0d4" w:space="0" w:sz="8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val="double"/>
          <w:left w:color="78c0d4" w:space="0" w:sz="8" w:themeColor="accent5" w:val="single"/>
          <w:bottom w:color="78c0d4" w:space="0" w:sz="8" w:themeColor="accent5" w:val="single"/>
          <w:right w:color="78c0d4" w:space="0" w:sz="8" w:themeColor="accent5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f9b074" w:space="0" w:sz="8" w:themeColor="accent6" w:val="single"/>
          <w:left w:color="f9b074" w:space="0" w:sz="8" w:themeColor="accent6" w:val="single"/>
          <w:bottom w:color="f9b074" w:space="0" w:sz="8" w:themeColor="accent6" w:val="single"/>
          <w:right w:color="f9b074" w:space="0" w:sz="8" w:themeColor="accent6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val="double"/>
          <w:left w:color="f9b074" w:space="0" w:sz="8" w:themeColor="accent6" w:val="single"/>
          <w:bottom w:color="f9b074" w:space="0" w:sz="8" w:themeColor="accent6" w:val="single"/>
          <w:right w:color="f9b074" w:space="0" w:sz="8" w:themeColor="accent6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/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04040" w:space="0" w:sz="1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7ba0cd" w:space="0" w:sz="1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cf7b79" w:space="0" w:sz="1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b3cc82" w:space="0" w:sz="1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9f8ab9" w:space="0" w:sz="1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78c0d4" w:space="0" w:sz="1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f9b074" w:space="0" w:sz="1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color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color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color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color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7bBQzc2yawEMi2aVSdj7VB8epg==">CgMxLjAyDWguemlldW53cnM0NXQ4AHIhMVFDeW5Fcm01UE1EMWo2SnpMQjhkWTRkR3ltdEhiZEt3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